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42" w:rsidRPr="00832E42" w:rsidRDefault="00832E42" w:rsidP="00832E42">
      <w:pPr>
        <w:jc w:val="both"/>
        <w:rPr>
          <w:b/>
        </w:rPr>
      </w:pPr>
      <w:r w:rsidRPr="00832E42">
        <w:rPr>
          <w:b/>
        </w:rPr>
        <w:t>Punto 6 del orden del día:</w:t>
      </w:r>
    </w:p>
    <w:p w:rsidR="00832E42" w:rsidRPr="00832E42" w:rsidRDefault="00832E42" w:rsidP="00832E42">
      <w:pPr>
        <w:jc w:val="both"/>
        <w:rPr>
          <w:b/>
        </w:rPr>
      </w:pPr>
      <w:r>
        <w:br/>
      </w:r>
      <w:r>
        <w:br/>
        <w:t> </w:t>
      </w:r>
      <w:r>
        <w:br/>
      </w:r>
      <w:r>
        <w:br/>
      </w:r>
      <w:r w:rsidRPr="00832E42">
        <w:rPr>
          <w:b/>
        </w:rPr>
        <w:t>Normativa sobre filiación Facultad de Veterinaria en los trabajos de Investigación.</w:t>
      </w:r>
    </w:p>
    <w:p w:rsidR="00832E42" w:rsidRPr="00832E42" w:rsidRDefault="00832E42" w:rsidP="00832E42">
      <w:pPr>
        <w:jc w:val="both"/>
        <w:rPr>
          <w:i/>
        </w:rPr>
      </w:pPr>
      <w:r>
        <w:br/>
      </w:r>
      <w:r>
        <w:br/>
        <w:t> </w:t>
      </w:r>
      <w:r>
        <w:br/>
      </w:r>
      <w:r>
        <w:br/>
      </w:r>
      <w:r w:rsidRPr="00832E42">
        <w:rPr>
          <w:i/>
        </w:rPr>
        <w:t>El pasado 4 de diciembre de 2012 se aprobó en consejo de Gobierno de la UCM la normativa sobre filiación UCM en los trabajos de investigación. Por ello, proponemos a esta Junta la adopción del siguiente acuerdo:</w:t>
      </w:r>
    </w:p>
    <w:p w:rsidR="004E07D3" w:rsidRDefault="00832E42" w:rsidP="00832E42">
      <w:pPr>
        <w:jc w:val="both"/>
      </w:pPr>
      <w:r>
        <w:t> </w:t>
      </w:r>
      <w:r>
        <w:br/>
      </w:r>
      <w:r>
        <w:br/>
        <w:t xml:space="preserve">En todos los trabajos de investigación (publicaciones científicas, comunicaciones en Congresos, artículos de divulgación o cualquier otro medio de difusión de resultados) en los que intervenga personal perteneciente a la Facultad de Veterinaria (PDI, PIF, PAS) y que se encuentren relacionados o resulten consecuencia directa o indirecta de la actividad desarrollada en el ejercicio de la relación universitaria, deberá figurar en la filiación correspondiente, los términos “Universidad Complutense de Madrid o Complutense </w:t>
      </w:r>
      <w:proofErr w:type="spellStart"/>
      <w:r>
        <w:t>University</w:t>
      </w:r>
      <w:proofErr w:type="spellEnd"/>
      <w:r>
        <w:t xml:space="preserve"> of Madrid”, “Facultad de Veterinaria o </w:t>
      </w:r>
      <w:proofErr w:type="spellStart"/>
      <w:r>
        <w:t>Veterinary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o </w:t>
      </w:r>
      <w:proofErr w:type="spellStart"/>
      <w:r>
        <w:t>Veterinary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” y adicionalmente, la inclusión del Departamento, Departamentos u otros Centros (Hospital Clínico Veterinario UCM, Centro VISAVET, </w:t>
      </w:r>
      <w:proofErr w:type="spellStart"/>
      <w:r>
        <w:t>etc</w:t>
      </w:r>
      <w:proofErr w:type="spellEnd"/>
      <w:r>
        <w:t>) donde se haya llevado a cabo la investigación.</w:t>
      </w:r>
      <w:r>
        <w:br/>
      </w:r>
      <w:r>
        <w:br/>
        <w:t> </w:t>
      </w:r>
      <w:r>
        <w:br/>
      </w:r>
    </w:p>
    <w:p w:rsidR="00832E42" w:rsidRDefault="00832E42">
      <w:pPr>
        <w:jc w:val="both"/>
      </w:pPr>
    </w:p>
    <w:sectPr w:rsidR="00832E42" w:rsidSect="004E0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E42"/>
    <w:rsid w:val="004E07D3"/>
    <w:rsid w:val="0083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7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2013-10-28T11:33:00Z</dcterms:created>
  <dcterms:modified xsi:type="dcterms:W3CDTF">2013-10-28T11:34:00Z</dcterms:modified>
</cp:coreProperties>
</file>